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3A6814B1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#14</w:t>
      </w:r>
      <w:r w:rsidR="00087AD2">
        <w:rPr>
          <w:rFonts w:ascii="Arial" w:hAnsi="Arial" w:cs="Arial"/>
          <w:b/>
          <w:bCs/>
          <w:sz w:val="24"/>
          <w:szCs w:val="24"/>
        </w:rPr>
        <w:t>7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S2-210</w:t>
      </w:r>
      <w:r w:rsidR="00A37F59">
        <w:rPr>
          <w:rFonts w:ascii="Arial" w:hAnsi="Arial" w:cs="Arial"/>
          <w:b/>
          <w:bCs/>
          <w:sz w:val="24"/>
          <w:szCs w:val="24"/>
        </w:rPr>
        <w:t>7200</w:t>
      </w:r>
    </w:p>
    <w:p w14:paraId="6635DFD4" w14:textId="21FDF7A8" w:rsidR="00011EC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="00A15222">
        <w:rPr>
          <w:rFonts w:ascii="Arial" w:hAnsi="Arial" w:cs="Arial"/>
          <w:b/>
          <w:bCs/>
          <w:sz w:val="24"/>
          <w:szCs w:val="24"/>
        </w:rPr>
        <w:t>October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 w:rsidR="000B78BF">
        <w:rPr>
          <w:rFonts w:ascii="Arial" w:hAnsi="Arial" w:cs="Arial"/>
          <w:b/>
          <w:bCs/>
          <w:sz w:val="24"/>
          <w:szCs w:val="24"/>
        </w:rPr>
        <w:t>8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 xml:space="preserve"> –</w:t>
      </w:r>
      <w:r w:rsidR="00011EC3">
        <w:rPr>
          <w:rFonts w:ascii="Arial" w:hAnsi="Arial" w:cs="Arial"/>
          <w:b/>
          <w:bCs/>
          <w:sz w:val="24"/>
          <w:szCs w:val="24"/>
        </w:rPr>
        <w:t xml:space="preserve"> </w:t>
      </w:r>
      <w:r w:rsidR="000B78BF">
        <w:rPr>
          <w:rFonts w:ascii="Arial" w:hAnsi="Arial" w:cs="Arial"/>
          <w:b/>
          <w:bCs/>
          <w:sz w:val="24"/>
          <w:szCs w:val="24"/>
        </w:rPr>
        <w:t>22</w:t>
      </w:r>
      <w:r w:rsidR="00011EC3" w:rsidRPr="00765B59">
        <w:rPr>
          <w:rFonts w:ascii="Arial" w:hAnsi="Arial" w:cs="Arial"/>
          <w:b/>
          <w:bCs/>
          <w:sz w:val="24"/>
          <w:szCs w:val="24"/>
        </w:rPr>
        <w:t>, 202</w:t>
      </w:r>
      <w:r w:rsidR="00011EC3">
        <w:rPr>
          <w:rFonts w:ascii="Arial" w:hAnsi="Arial" w:cs="Arial"/>
          <w:b/>
          <w:bCs/>
          <w:sz w:val="24"/>
          <w:szCs w:val="24"/>
        </w:rPr>
        <w:t>1</w:t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300C0C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93F75" w:rsidRPr="00772292">
        <w:rPr>
          <w:color w:val="FF0000"/>
        </w:rPr>
        <w:t xml:space="preserve">[DRAFT] </w:t>
      </w:r>
      <w:r w:rsidR="009A6686" w:rsidRPr="009A6686">
        <w:rPr>
          <w:color w:val="000000"/>
        </w:rPr>
        <w:t xml:space="preserve">Reply LS on </w:t>
      </w:r>
      <w:r w:rsidR="00631238">
        <w:rPr>
          <w:color w:val="000000"/>
        </w:rPr>
        <w:t>the MBS broadcast service continuity and MBS session identification</w:t>
      </w:r>
    </w:p>
    <w:p w14:paraId="7E261271" w14:textId="4716CA4F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210</w:t>
      </w:r>
      <w:r w:rsidR="008753DD">
        <w:rPr>
          <w:lang w:eastAsia="zh-CN"/>
        </w:rPr>
        <w:t>7037</w:t>
      </w:r>
      <w:r w:rsidR="00146955">
        <w:rPr>
          <w:color w:val="000000"/>
          <w:lang w:eastAsia="zh-CN"/>
        </w:rPr>
        <w:t>/</w:t>
      </w:r>
      <w:r w:rsidR="00631238">
        <w:rPr>
          <w:color w:val="000000"/>
          <w:lang w:eastAsia="zh-CN"/>
        </w:rPr>
        <w:t>R2</w:t>
      </w:r>
      <w:r w:rsidR="00146955" w:rsidRPr="00146955">
        <w:rPr>
          <w:color w:val="000000"/>
          <w:lang w:eastAsia="zh-CN"/>
        </w:rPr>
        <w:t>-210</w:t>
      </w:r>
      <w:r w:rsidR="00B57B76">
        <w:rPr>
          <w:color w:val="000000"/>
          <w:lang w:eastAsia="zh-CN"/>
        </w:rPr>
        <w:t>8914</w:t>
      </w:r>
      <w:r w:rsidR="00787651" w:rsidRPr="0016014E">
        <w:rPr>
          <w:color w:val="000000"/>
          <w:lang w:eastAsia="zh-CN"/>
        </w:rPr>
        <w:t xml:space="preserve">) </w:t>
      </w:r>
      <w:r w:rsidR="00B77E6B" w:rsidRPr="00B77E6B">
        <w:rPr>
          <w:color w:val="000000"/>
          <w:lang w:eastAsia="zh-CN"/>
        </w:rPr>
        <w:t xml:space="preserve">LS on </w:t>
      </w:r>
      <w:r w:rsidR="00B57B76">
        <w:rPr>
          <w:color w:val="000000"/>
        </w:rPr>
        <w:t>the MBS broadcast service continuity and MBS session identification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4475E889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  <w:r w:rsidR="00E050DA" w:rsidRPr="004049C2">
        <w:rPr>
          <w:color w:val="000000"/>
        </w:rPr>
        <w:t xml:space="preserve">, </w:t>
      </w:r>
      <w:r w:rsidR="00731058">
        <w:rPr>
          <w:color w:val="000000"/>
        </w:rPr>
        <w:t>NR_MBS-Core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7508CDE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93F75" w:rsidRPr="00772292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4AB7F294" w:rsidR="00463675" w:rsidRPr="00434653" w:rsidRDefault="00463675" w:rsidP="000F4E43">
      <w:pPr>
        <w:pStyle w:val="Source"/>
      </w:pPr>
      <w:r w:rsidRPr="000F4E43">
        <w:t>To:</w:t>
      </w:r>
      <w:r w:rsidRPr="000F4E43">
        <w:tab/>
      </w:r>
      <w:r w:rsidR="00731058">
        <w:rPr>
          <w:lang w:val="fr-FR" w:eastAsia="zh-CN"/>
        </w:rPr>
        <w:t>RAN2</w:t>
      </w:r>
      <w:r w:rsidR="00E8687F">
        <w:rPr>
          <w:lang w:val="fr-FR" w:eastAsia="zh-CN"/>
        </w:rPr>
        <w:t xml:space="preserve">, </w:t>
      </w:r>
      <w:r w:rsidR="00E8687F">
        <w:rPr>
          <w:lang w:val="fr-FR"/>
        </w:rPr>
        <w:t>RAN3</w:t>
      </w:r>
      <w:r w:rsidR="00072110">
        <w:rPr>
          <w:lang w:val="fr-FR"/>
        </w:rPr>
        <w:t xml:space="preserve">, </w:t>
      </w:r>
      <w:r w:rsidR="00072110">
        <w:rPr>
          <w:lang w:val="fr-FR" w:eastAsia="zh-CN"/>
        </w:rPr>
        <w:t>CT1</w:t>
      </w:r>
      <w:r w:rsidR="00FC79EA">
        <w:rPr>
          <w:lang w:val="fr-FR" w:eastAsia="zh-CN"/>
        </w:rPr>
        <w:t>, SA4, SA6</w:t>
      </w:r>
      <w:r w:rsidR="00FC79EA" w:rsidDel="00FC79EA">
        <w:rPr>
          <w:lang w:val="fr-FR" w:eastAsia="zh-CN"/>
        </w:rPr>
        <w:t xml:space="preserve"> </w:t>
      </w:r>
    </w:p>
    <w:p w14:paraId="7E261277" w14:textId="539E48C3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297F25CC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138F0">
        <w:rPr>
          <w:b w:val="0"/>
          <w:bCs/>
          <w:lang w:eastAsia="zh-CN"/>
        </w:rPr>
        <w:t>Judy Gan</w:t>
      </w:r>
      <w:r w:rsidR="00D054DE">
        <w:rPr>
          <w:b w:val="0"/>
          <w:bCs/>
          <w:lang w:eastAsia="zh-CN"/>
        </w:rPr>
        <w:t xml:space="preserve">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5635BD2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0A5D28">
        <w:rPr>
          <w:bCs/>
          <w:color w:val="0000FF"/>
        </w:rPr>
        <w:t>Judy.Gan.Juying@ericsson.com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2C9A43" w:rsidR="00463675" w:rsidRPr="000F4E43" w:rsidRDefault="00463675" w:rsidP="000F4E43">
      <w:pPr>
        <w:pStyle w:val="Title"/>
      </w:pPr>
      <w:r w:rsidRPr="000F4E43">
        <w:t>Attachments:</w:t>
      </w:r>
      <w:r w:rsidR="005B06AD">
        <w:t xml:space="preserve"> 23.247</w:t>
      </w:r>
      <w:r w:rsidR="003948B2">
        <w:t xml:space="preserve"> </w:t>
      </w:r>
      <w:r w:rsidR="005B06AD">
        <w:t>CR0</w:t>
      </w:r>
      <w:r w:rsidR="003948B2">
        <w:t>007, 23.502 CR3139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84" w14:textId="4026F846" w:rsidR="003974D4" w:rsidRPr="00146955" w:rsidRDefault="00F95B61" w:rsidP="003974D4">
      <w:pPr>
        <w:spacing w:after="120"/>
        <w:rPr>
          <w:rFonts w:ascii="Arial" w:hAnsi="Arial" w:cs="Arial"/>
          <w:bCs/>
          <w:lang w:eastAsia="zh-CN"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181ACB">
        <w:rPr>
          <w:rFonts w:ascii="Arial" w:hAnsi="Arial" w:cs="Arial"/>
          <w:bCs/>
        </w:rPr>
        <w:t>RAN2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on </w:t>
      </w:r>
      <w:r w:rsidR="00181ACB">
        <w:rPr>
          <w:rFonts w:ascii="Arial" w:hAnsi="Arial" w:cs="Arial"/>
          <w:bCs/>
        </w:rPr>
        <w:t>the MBS broadcast service continuity and MBS session identification.</w:t>
      </w:r>
      <w:r w:rsidR="002A1A89" w:rsidRPr="00146955">
        <w:rPr>
          <w:rFonts w:ascii="Arial" w:hAnsi="Arial" w:cs="Arial"/>
          <w:bCs/>
        </w:rPr>
        <w:t xml:space="preserve"> </w:t>
      </w:r>
      <w:r w:rsidRPr="00146955" w:rsidDel="0076333F">
        <w:rPr>
          <w:rFonts w:ascii="Arial" w:hAnsi="Arial" w:cs="Arial"/>
          <w:bCs/>
        </w:rPr>
        <w:t xml:space="preserve">SA2 </w:t>
      </w:r>
      <w:r w:rsidR="008F56C3">
        <w:rPr>
          <w:rFonts w:ascii="Arial" w:hAnsi="Arial" w:cs="Arial"/>
          <w:bCs/>
        </w:rPr>
        <w:t>discussed the LS</w:t>
      </w:r>
      <w:r w:rsidR="009E4CC2">
        <w:rPr>
          <w:rFonts w:ascii="Arial" w:hAnsi="Arial" w:cs="Arial"/>
          <w:bCs/>
        </w:rPr>
        <w:t xml:space="preserve">, </w:t>
      </w:r>
      <w:r w:rsidR="00E621C8">
        <w:rPr>
          <w:rFonts w:ascii="Arial" w:hAnsi="Arial" w:cs="Arial"/>
          <w:bCs/>
        </w:rPr>
        <w:t xml:space="preserve">agreed </w:t>
      </w:r>
      <w:r w:rsidR="009E4CC2">
        <w:rPr>
          <w:rFonts w:ascii="Arial" w:hAnsi="Arial" w:cs="Arial"/>
          <w:bCs/>
        </w:rPr>
        <w:t xml:space="preserve">on the solution as attached and </w:t>
      </w:r>
      <w:r w:rsidRPr="00146955">
        <w:rPr>
          <w:rFonts w:ascii="Arial" w:hAnsi="Arial" w:cs="Arial"/>
          <w:bCs/>
        </w:rPr>
        <w:t xml:space="preserve">would like to provide </w:t>
      </w:r>
      <w:r w:rsidR="008F56C3">
        <w:rPr>
          <w:rFonts w:ascii="Arial" w:hAnsi="Arial" w:cs="Arial"/>
          <w:bCs/>
        </w:rPr>
        <w:t>following feedback</w:t>
      </w:r>
      <w:r w:rsidR="001C1BBF" w:rsidRPr="00146955">
        <w:rPr>
          <w:rFonts w:ascii="Arial" w:hAnsi="Arial" w:cs="Arial"/>
          <w:bCs/>
        </w:rPr>
        <w:t>:</w:t>
      </w:r>
    </w:p>
    <w:p w14:paraId="7E261286" w14:textId="77777777" w:rsidR="003974D4" w:rsidRDefault="003974D4" w:rsidP="003974D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74D4" w:rsidRPr="00024FDE" w14:paraId="7E261288" w14:textId="77777777" w:rsidTr="00024FDE">
        <w:trPr>
          <w:trHeight w:val="503"/>
        </w:trPr>
        <w:tc>
          <w:tcPr>
            <w:tcW w:w="9629" w:type="dxa"/>
          </w:tcPr>
          <w:p w14:paraId="7E261287" w14:textId="50B91BEE" w:rsidR="003974D4" w:rsidRPr="008B5568" w:rsidRDefault="008B5568" w:rsidP="000D6447">
            <w:pPr>
              <w:rPr>
                <w:rFonts w:cs="Arial"/>
              </w:rPr>
            </w:pPr>
            <w:r w:rsidRPr="000D6447">
              <w:rPr>
                <w:rFonts w:ascii="Arial" w:eastAsia="DengXian" w:hAnsi="Arial" w:cs="Arial"/>
                <w:b/>
                <w:lang w:val="en-US"/>
              </w:rPr>
              <w:t xml:space="preserve">Question 1: Can an “MBS ID” (e.g. SAI) be defined for NR MBS for use in SIB and the upper layer </w:t>
            </w:r>
            <w:proofErr w:type="spellStart"/>
            <w:r w:rsidRPr="000D6447">
              <w:rPr>
                <w:rFonts w:ascii="Arial" w:eastAsia="DengXian" w:hAnsi="Arial" w:cs="Arial"/>
                <w:b/>
                <w:lang w:val="en-US"/>
              </w:rPr>
              <w:t>signalling</w:t>
            </w:r>
            <w:proofErr w:type="spellEnd"/>
            <w:r w:rsidRPr="000D6447">
              <w:rPr>
                <w:rFonts w:ascii="Arial" w:eastAsia="DengXian" w:hAnsi="Arial" w:cs="Arial"/>
                <w:b/>
                <w:lang w:val="en-US"/>
              </w:rPr>
              <w:t xml:space="preserve"> (e.g. USD), to avoid too many TMGIs from being broadcast in System Information?</w:t>
            </w:r>
          </w:p>
        </w:tc>
      </w:tr>
    </w:tbl>
    <w:p w14:paraId="7E26128F" w14:textId="5AE4F597" w:rsidR="00AB4CC7" w:rsidRPr="00FE6154" w:rsidRDefault="00AB4CC7" w:rsidP="008F56C3">
      <w:pPr>
        <w:spacing w:before="120"/>
        <w:rPr>
          <w:rFonts w:ascii="Arial" w:eastAsia="Yu Mincho" w:hAnsi="Arial" w:cs="Arial"/>
          <w:b/>
          <w:bCs/>
          <w:iCs/>
          <w:lang w:val="en-US" w:eastAsia="ja-JP"/>
        </w:rPr>
      </w:pPr>
      <w:r w:rsidRPr="00FE6154">
        <w:rPr>
          <w:rFonts w:ascii="Arial" w:eastAsia="Yu Mincho" w:hAnsi="Arial" w:cs="Arial"/>
          <w:b/>
          <w:bCs/>
          <w:iCs/>
          <w:lang w:val="en-US" w:eastAsia="ja-JP"/>
        </w:rPr>
        <w:t xml:space="preserve">SA2 </w:t>
      </w:r>
      <w:r w:rsidR="005F3454" w:rsidRPr="00FE6154">
        <w:rPr>
          <w:rFonts w:ascii="Arial" w:eastAsia="Yu Mincho" w:hAnsi="Arial" w:cs="Arial"/>
          <w:b/>
          <w:bCs/>
          <w:iCs/>
          <w:lang w:val="en-US" w:eastAsia="ja-JP"/>
        </w:rPr>
        <w:t>A1</w:t>
      </w:r>
      <w:r w:rsidR="004758A7">
        <w:rPr>
          <w:rFonts w:ascii="Arial" w:eastAsia="Yu Mincho" w:hAnsi="Arial" w:cs="Arial"/>
          <w:b/>
          <w:bCs/>
          <w:iCs/>
          <w:lang w:val="en-US" w:eastAsia="ja-JP"/>
        </w:rPr>
        <w:t>:</w:t>
      </w:r>
    </w:p>
    <w:p w14:paraId="01793ADF" w14:textId="71EF3837" w:rsidR="00957216" w:rsidRDefault="00713C1C" w:rsidP="00FE6154">
      <w:pPr>
        <w:spacing w:before="120"/>
        <w:rPr>
          <w:rFonts w:ascii="Arial" w:hAnsi="Arial" w:cs="Arial"/>
          <w:bCs/>
          <w:lang w:eastAsia="zh-CN"/>
        </w:rPr>
      </w:pPr>
      <w:r w:rsidRPr="008F56C3">
        <w:rPr>
          <w:rFonts w:ascii="Arial" w:hAnsi="Arial" w:cs="Arial" w:hint="eastAsia"/>
          <w:bCs/>
          <w:lang w:eastAsia="zh-CN"/>
        </w:rPr>
        <w:t>SA</w:t>
      </w:r>
      <w:r w:rsidRPr="008F56C3">
        <w:rPr>
          <w:rFonts w:ascii="Arial" w:hAnsi="Arial" w:cs="Arial"/>
          <w:bCs/>
          <w:lang w:eastAsia="zh-CN"/>
        </w:rPr>
        <w:t xml:space="preserve">2 </w:t>
      </w:r>
      <w:r w:rsidR="00DD3B30">
        <w:rPr>
          <w:rFonts w:ascii="Arial" w:hAnsi="Arial" w:cs="Arial"/>
          <w:bCs/>
          <w:lang w:eastAsia="zh-CN"/>
        </w:rPr>
        <w:t xml:space="preserve">decides to </w:t>
      </w:r>
      <w:r w:rsidR="007C4361">
        <w:rPr>
          <w:rFonts w:ascii="Arial" w:hAnsi="Arial" w:cs="Arial"/>
          <w:bCs/>
          <w:lang w:eastAsia="zh-CN"/>
        </w:rPr>
        <w:t>introduce</w:t>
      </w:r>
      <w:r w:rsidR="00DD3B30">
        <w:rPr>
          <w:rFonts w:ascii="Arial" w:hAnsi="Arial" w:cs="Arial"/>
          <w:bCs/>
          <w:lang w:eastAsia="zh-CN"/>
        </w:rPr>
        <w:t xml:space="preserve"> MBS SAI</w:t>
      </w:r>
      <w:r w:rsidRPr="008F56C3">
        <w:rPr>
          <w:rFonts w:ascii="Arial" w:hAnsi="Arial" w:cs="Arial"/>
          <w:bCs/>
          <w:lang w:eastAsia="zh-CN"/>
        </w:rPr>
        <w:t xml:space="preserve"> </w:t>
      </w:r>
      <w:r w:rsidR="00B5303E">
        <w:rPr>
          <w:rFonts w:ascii="Arial" w:hAnsi="Arial" w:cs="Arial"/>
          <w:bCs/>
          <w:lang w:eastAsia="zh-CN"/>
        </w:rPr>
        <w:t xml:space="preserve">to </w:t>
      </w:r>
      <w:r w:rsidR="00B55C92">
        <w:rPr>
          <w:rFonts w:ascii="Arial" w:hAnsi="Arial" w:cs="Arial"/>
          <w:bCs/>
          <w:lang w:eastAsia="zh-CN"/>
        </w:rPr>
        <w:t>identif</w:t>
      </w:r>
      <w:r w:rsidR="00B5303E">
        <w:rPr>
          <w:rFonts w:ascii="Arial" w:hAnsi="Arial" w:cs="Arial"/>
          <w:bCs/>
          <w:lang w:eastAsia="zh-CN"/>
        </w:rPr>
        <w:t>y</w:t>
      </w:r>
      <w:r w:rsidR="00B55C92">
        <w:rPr>
          <w:rFonts w:ascii="Arial" w:hAnsi="Arial" w:cs="Arial"/>
          <w:bCs/>
          <w:lang w:eastAsia="zh-CN"/>
        </w:rPr>
        <w:t xml:space="preserve"> a group of cells </w:t>
      </w:r>
      <w:r w:rsidR="00C41264">
        <w:rPr>
          <w:rFonts w:ascii="Arial" w:hAnsi="Arial" w:cs="Arial"/>
          <w:bCs/>
          <w:lang w:eastAsia="zh-CN"/>
        </w:rPr>
        <w:t>within a PLMN</w:t>
      </w:r>
      <w:r w:rsidR="00B5303E">
        <w:rPr>
          <w:rFonts w:ascii="Arial" w:hAnsi="Arial" w:cs="Arial"/>
          <w:bCs/>
          <w:lang w:eastAsia="zh-CN"/>
        </w:rPr>
        <w:t>. The MBS SAI</w:t>
      </w:r>
      <w:r w:rsidR="00E3663A">
        <w:rPr>
          <w:rFonts w:ascii="Arial" w:hAnsi="Arial" w:cs="Arial"/>
          <w:bCs/>
          <w:lang w:eastAsia="zh-CN"/>
        </w:rPr>
        <w:t xml:space="preserve"> is independent of physical location of the cells</w:t>
      </w:r>
      <w:r w:rsidR="00B5303E">
        <w:rPr>
          <w:rFonts w:ascii="Arial" w:hAnsi="Arial" w:cs="Arial"/>
          <w:bCs/>
          <w:lang w:eastAsia="zh-CN"/>
        </w:rPr>
        <w:t xml:space="preserve"> </w:t>
      </w:r>
      <w:r w:rsidR="00BD3184">
        <w:rPr>
          <w:rFonts w:ascii="Arial" w:hAnsi="Arial" w:cs="Arial"/>
          <w:bCs/>
          <w:lang w:eastAsia="zh-CN"/>
        </w:rPr>
        <w:t>and is frequency agnostic. I</w:t>
      </w:r>
      <w:r w:rsidR="00B422CC">
        <w:rPr>
          <w:rFonts w:ascii="Arial" w:hAnsi="Arial" w:cs="Arial"/>
          <w:bCs/>
          <w:lang w:eastAsia="zh-CN"/>
        </w:rPr>
        <w:t xml:space="preserve">t is </w:t>
      </w:r>
      <w:r w:rsidR="004900DD">
        <w:rPr>
          <w:rFonts w:ascii="Arial" w:hAnsi="Arial" w:cs="Arial"/>
          <w:bCs/>
          <w:lang w:eastAsia="zh-CN"/>
        </w:rPr>
        <w:t>simil</w:t>
      </w:r>
      <w:r w:rsidR="004900DD" w:rsidRPr="00BB668D">
        <w:rPr>
          <w:rFonts w:ascii="Arial" w:hAnsi="Arial" w:cs="Arial"/>
          <w:bCs/>
          <w:lang w:eastAsia="zh-CN"/>
        </w:rPr>
        <w:t>ar</w:t>
      </w:r>
      <w:r w:rsidR="001775BE" w:rsidRPr="00BB668D">
        <w:rPr>
          <w:rFonts w:ascii="Arial" w:hAnsi="Arial" w:cs="Arial"/>
          <w:bCs/>
          <w:lang w:eastAsia="zh-CN"/>
        </w:rPr>
        <w:t xml:space="preserve"> </w:t>
      </w:r>
      <w:r w:rsidR="007C4361" w:rsidRPr="00BB668D">
        <w:rPr>
          <w:rFonts w:ascii="Arial" w:hAnsi="Arial" w:cs="Arial"/>
          <w:bCs/>
          <w:lang w:eastAsia="zh-CN"/>
        </w:rPr>
        <w:t xml:space="preserve">as </w:t>
      </w:r>
      <w:r w:rsidR="001775BE" w:rsidRPr="00BB668D">
        <w:rPr>
          <w:rFonts w:ascii="Arial" w:hAnsi="Arial" w:cs="Arial"/>
          <w:bCs/>
          <w:lang w:eastAsia="zh-CN"/>
        </w:rPr>
        <w:t>MBMS SAI</w:t>
      </w:r>
      <w:r w:rsidR="00B5303E">
        <w:rPr>
          <w:rFonts w:ascii="Arial" w:hAnsi="Arial" w:cs="Arial"/>
          <w:bCs/>
          <w:lang w:eastAsia="zh-CN"/>
        </w:rPr>
        <w:t xml:space="preserve"> but</w:t>
      </w:r>
      <w:r w:rsidR="00754B40" w:rsidRPr="00BB668D">
        <w:rPr>
          <w:rFonts w:ascii="Arial" w:hAnsi="Arial" w:cs="Arial"/>
          <w:bCs/>
          <w:lang w:val="en-US" w:eastAsia="zh-CN"/>
        </w:rPr>
        <w:t xml:space="preserve"> is </w:t>
      </w:r>
      <w:r w:rsidR="00AD146E" w:rsidRPr="00BB668D">
        <w:rPr>
          <w:rFonts w:ascii="Arial" w:hAnsi="Arial" w:cs="Arial"/>
          <w:bCs/>
          <w:lang w:eastAsia="zh-CN"/>
        </w:rPr>
        <w:t>3</w:t>
      </w:r>
      <w:r w:rsidR="00B5303E">
        <w:rPr>
          <w:rFonts w:ascii="Arial" w:hAnsi="Arial" w:cs="Arial"/>
          <w:bCs/>
          <w:lang w:eastAsia="zh-CN"/>
        </w:rPr>
        <w:t>-</w:t>
      </w:r>
      <w:r w:rsidR="00AD146E" w:rsidRPr="00BB668D">
        <w:rPr>
          <w:rFonts w:ascii="Arial" w:hAnsi="Arial" w:cs="Arial"/>
          <w:bCs/>
          <w:lang w:eastAsia="zh-CN"/>
        </w:rPr>
        <w:t>octet</w:t>
      </w:r>
      <w:r w:rsidR="00B5303E">
        <w:rPr>
          <w:rFonts w:ascii="Arial" w:hAnsi="Arial" w:cs="Arial"/>
          <w:bCs/>
          <w:lang w:eastAsia="zh-CN"/>
        </w:rPr>
        <w:t xml:space="preserve"> </w:t>
      </w:r>
      <w:r w:rsidR="003A19D4">
        <w:rPr>
          <w:rFonts w:ascii="Arial" w:hAnsi="Arial" w:cs="Arial"/>
          <w:bCs/>
          <w:lang w:eastAsia="zh-CN"/>
        </w:rPr>
        <w:t xml:space="preserve">(instead of 2-octet) </w:t>
      </w:r>
      <w:r w:rsidR="00B5303E">
        <w:rPr>
          <w:rFonts w:ascii="Arial" w:hAnsi="Arial" w:cs="Arial"/>
          <w:bCs/>
          <w:lang w:eastAsia="zh-CN"/>
        </w:rPr>
        <w:t>long</w:t>
      </w:r>
      <w:r w:rsidR="00754B40" w:rsidRPr="00BB668D">
        <w:rPr>
          <w:rFonts w:ascii="Arial" w:hAnsi="Arial" w:cs="Arial"/>
          <w:bCs/>
          <w:lang w:eastAsia="zh-CN"/>
        </w:rPr>
        <w:t>.</w:t>
      </w:r>
      <w:r w:rsidR="00AD146E" w:rsidRPr="00BB668D">
        <w:rPr>
          <w:rFonts w:ascii="Arial" w:hAnsi="Arial" w:cs="Arial"/>
          <w:bCs/>
          <w:lang w:eastAsia="zh-CN"/>
        </w:rPr>
        <w:t xml:space="preserve"> </w:t>
      </w:r>
      <w:r w:rsidR="00C84C6D" w:rsidRPr="00434653">
        <w:rPr>
          <w:rFonts w:ascii="Arial" w:hAnsi="Arial" w:cs="Arial"/>
        </w:rPr>
        <w:t xml:space="preserve">The core network </w:t>
      </w:r>
      <w:r w:rsidR="00BD3184">
        <w:rPr>
          <w:rFonts w:ascii="Arial" w:hAnsi="Arial" w:cs="Arial"/>
        </w:rPr>
        <w:t xml:space="preserve">and NG-RAN nodes </w:t>
      </w:r>
      <w:r w:rsidR="00C84C6D" w:rsidRPr="00434653">
        <w:rPr>
          <w:rFonts w:ascii="Arial" w:hAnsi="Arial" w:cs="Arial"/>
        </w:rPr>
        <w:t>need to know which MBS SAIs are supported e.g. for routing of 5G-MBS message</w:t>
      </w:r>
      <w:r w:rsidR="00BD3184">
        <w:rPr>
          <w:rFonts w:ascii="Arial" w:hAnsi="Arial" w:cs="Arial"/>
        </w:rPr>
        <w:t xml:space="preserve"> and for area restriction</w:t>
      </w:r>
      <w:r w:rsidR="00C84C6D" w:rsidRPr="00434653">
        <w:rPr>
          <w:rFonts w:ascii="Arial" w:hAnsi="Arial" w:cs="Arial"/>
        </w:rPr>
        <w:t xml:space="preserve">. </w:t>
      </w:r>
      <w:r w:rsidR="001775BE">
        <w:rPr>
          <w:rFonts w:ascii="Arial" w:hAnsi="Arial" w:cs="Arial"/>
          <w:bCs/>
          <w:lang w:eastAsia="zh-CN"/>
        </w:rPr>
        <w:t xml:space="preserve">The MBS SAI can be used in SIB </w:t>
      </w:r>
      <w:r w:rsidR="0004159B">
        <w:rPr>
          <w:rFonts w:ascii="Arial" w:hAnsi="Arial" w:cs="Arial"/>
          <w:bCs/>
          <w:lang w:eastAsia="zh-CN"/>
        </w:rPr>
        <w:t>and</w:t>
      </w:r>
      <w:r w:rsidR="001775BE">
        <w:rPr>
          <w:rFonts w:ascii="Arial" w:hAnsi="Arial" w:cs="Arial"/>
          <w:bCs/>
          <w:lang w:eastAsia="zh-CN"/>
        </w:rPr>
        <w:t xml:space="preserve"> the service announcement</w:t>
      </w:r>
      <w:r w:rsidR="0004159B">
        <w:rPr>
          <w:rFonts w:ascii="Arial" w:hAnsi="Arial" w:cs="Arial"/>
          <w:bCs/>
          <w:lang w:eastAsia="zh-CN"/>
        </w:rPr>
        <w:t xml:space="preserve"> </w:t>
      </w:r>
      <w:r w:rsidR="00ED2C18">
        <w:rPr>
          <w:rFonts w:ascii="Arial" w:hAnsi="Arial" w:cs="Arial"/>
          <w:bCs/>
          <w:lang w:eastAsia="zh-CN"/>
        </w:rPr>
        <w:t>to represent</w:t>
      </w:r>
      <w:r w:rsidR="0004159B">
        <w:rPr>
          <w:rFonts w:ascii="Arial" w:hAnsi="Arial" w:cs="Arial"/>
          <w:bCs/>
          <w:lang w:eastAsia="zh-CN"/>
        </w:rPr>
        <w:t xml:space="preserve"> MBS service area.</w:t>
      </w:r>
      <w:r w:rsidR="00A94BC5">
        <w:rPr>
          <w:rFonts w:ascii="Arial" w:hAnsi="Arial" w:cs="Arial"/>
          <w:bCs/>
          <w:lang w:eastAsia="zh-CN"/>
        </w:rPr>
        <w:t xml:space="preserve"> </w:t>
      </w:r>
    </w:p>
    <w:p w14:paraId="219FF642" w14:textId="127CAF9A" w:rsidR="0004159B" w:rsidRPr="00BB668D" w:rsidRDefault="007F14C7" w:rsidP="00FE6154">
      <w:pPr>
        <w:spacing w:before="120"/>
        <w:rPr>
          <w:rFonts w:ascii="Arial" w:hAnsi="Arial" w:cs="Arial"/>
          <w:bCs/>
          <w:highlight w:val="yellow"/>
          <w:lang w:eastAsia="zh-CN"/>
        </w:rPr>
      </w:pPr>
      <w:r>
        <w:rPr>
          <w:rFonts w:ascii="Arial" w:hAnsi="Arial" w:cs="Arial"/>
          <w:bCs/>
          <w:lang w:eastAsia="zh-CN"/>
        </w:rPr>
        <w:t xml:space="preserve">SA2 would also like to inform </w:t>
      </w:r>
      <w:r w:rsidR="00354440">
        <w:rPr>
          <w:rFonts w:ascii="Arial" w:hAnsi="Arial" w:cs="Arial"/>
          <w:bCs/>
          <w:lang w:eastAsia="zh-CN"/>
        </w:rPr>
        <w:t xml:space="preserve">that cell ID list and TAI list are </w:t>
      </w:r>
      <w:r w:rsidR="00FD7F38">
        <w:rPr>
          <w:rFonts w:ascii="Arial" w:hAnsi="Arial" w:cs="Arial"/>
          <w:bCs/>
          <w:lang w:eastAsia="zh-CN"/>
        </w:rPr>
        <w:t>no longer</w:t>
      </w:r>
      <w:r w:rsidR="00354440">
        <w:rPr>
          <w:rFonts w:ascii="Arial" w:hAnsi="Arial" w:cs="Arial"/>
          <w:bCs/>
          <w:lang w:eastAsia="zh-CN"/>
        </w:rPr>
        <w:t xml:space="preserve"> used</w:t>
      </w:r>
      <w:r w:rsidR="00FD7F38">
        <w:rPr>
          <w:rFonts w:ascii="Arial" w:hAnsi="Arial" w:cs="Arial"/>
          <w:bCs/>
          <w:lang w:eastAsia="zh-CN"/>
        </w:rPr>
        <w:t xml:space="preserve"> </w:t>
      </w:r>
      <w:r w:rsidR="00EE305E">
        <w:rPr>
          <w:rFonts w:ascii="Arial" w:hAnsi="Arial" w:cs="Arial"/>
          <w:bCs/>
          <w:lang w:eastAsia="zh-CN"/>
        </w:rPr>
        <w:t>to represent</w:t>
      </w:r>
      <w:r w:rsidR="00FD7F38">
        <w:rPr>
          <w:rFonts w:ascii="Arial" w:hAnsi="Arial" w:cs="Arial"/>
          <w:bCs/>
          <w:lang w:eastAsia="zh-CN"/>
        </w:rPr>
        <w:t xml:space="preserve"> MBS service area</w:t>
      </w:r>
      <w:r w:rsidR="00072110">
        <w:rPr>
          <w:rFonts w:ascii="Arial" w:hAnsi="Arial" w:cs="Arial"/>
          <w:bCs/>
          <w:lang w:eastAsia="zh-CN"/>
        </w:rPr>
        <w:t>, which also mean that cell ID and TAI list will not be sent to the UE via NAS</w:t>
      </w:r>
      <w:r w:rsidR="00FD7F38">
        <w:rPr>
          <w:rFonts w:ascii="Arial" w:hAnsi="Arial" w:cs="Arial"/>
          <w:bCs/>
          <w:lang w:eastAsia="zh-CN"/>
        </w:rPr>
        <w:t>.</w:t>
      </w:r>
    </w:p>
    <w:p w14:paraId="640A77CB" w14:textId="77777777" w:rsidR="008F56C3" w:rsidRPr="008F56C3" w:rsidRDefault="008F56C3" w:rsidP="003974D4">
      <w:pPr>
        <w:spacing w:after="120"/>
        <w:rPr>
          <w:rFonts w:ascii="Arial" w:hAnsi="Arial" w:cs="Arial"/>
          <w:bCs/>
        </w:rPr>
      </w:pPr>
    </w:p>
    <w:p w14:paraId="7E261296" w14:textId="77777777" w:rsidR="00DF6CA4" w:rsidRDefault="00DF6CA4" w:rsidP="00DF6CA4">
      <w:pPr>
        <w:rPr>
          <w:rFonts w:ascii="Arial" w:eastAsia="DengXian" w:hAnsi="Arial" w:cs="Arial"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F6CA4" w14:paraId="7E261299" w14:textId="77777777" w:rsidTr="008F56C3">
        <w:trPr>
          <w:trHeight w:val="476"/>
        </w:trPr>
        <w:tc>
          <w:tcPr>
            <w:tcW w:w="9629" w:type="dxa"/>
          </w:tcPr>
          <w:p w14:paraId="7E261298" w14:textId="6F406D5E" w:rsidR="00DF6CA4" w:rsidRPr="00EC1D5F" w:rsidRDefault="006B1D69" w:rsidP="000D6447">
            <w:pPr>
              <w:rPr>
                <w:rFonts w:ascii="Arial" w:eastAsia="DengXian" w:hAnsi="Arial" w:cs="Arial"/>
                <w:i/>
                <w:lang w:eastAsia="en-GB"/>
              </w:rPr>
            </w:pPr>
            <w:r w:rsidRPr="000D6447">
              <w:rPr>
                <w:rFonts w:ascii="Arial" w:eastAsia="DengXian" w:hAnsi="Arial" w:cs="Arial"/>
                <w:b/>
                <w:lang w:val="en-US"/>
              </w:rPr>
              <w:t xml:space="preserve">Question 2: Can the mapping between frequency and MBS service/session be provided in the upper layer </w:t>
            </w:r>
            <w:proofErr w:type="spellStart"/>
            <w:r w:rsidRPr="000D6447">
              <w:rPr>
                <w:rFonts w:ascii="Arial" w:eastAsia="DengXian" w:hAnsi="Arial" w:cs="Arial"/>
                <w:b/>
                <w:lang w:val="en-US"/>
              </w:rPr>
              <w:t>signalling</w:t>
            </w:r>
            <w:proofErr w:type="spellEnd"/>
            <w:r w:rsidRPr="000D6447">
              <w:rPr>
                <w:rFonts w:ascii="Arial" w:eastAsia="DengXian" w:hAnsi="Arial" w:cs="Arial"/>
                <w:b/>
                <w:lang w:val="en-US"/>
              </w:rPr>
              <w:t xml:space="preserve"> (e.g. USD), as in LTE SC-PTM?</w:t>
            </w:r>
          </w:p>
        </w:tc>
      </w:tr>
    </w:tbl>
    <w:p w14:paraId="5E37B7AD" w14:textId="6D088A9E" w:rsidR="00FE6154" w:rsidRDefault="00EC1D5F" w:rsidP="00FE6154">
      <w:pPr>
        <w:spacing w:before="120"/>
        <w:rPr>
          <w:rFonts w:ascii="Arial" w:eastAsia="Yu Mincho" w:hAnsi="Arial" w:cs="Arial"/>
          <w:b/>
          <w:bCs/>
          <w:iCs/>
          <w:u w:val="single"/>
          <w:lang w:val="en-US" w:eastAsia="ja-JP"/>
        </w:rPr>
      </w:pPr>
      <w:r w:rsidRPr="00FE6154">
        <w:rPr>
          <w:rFonts w:ascii="Arial" w:eastAsia="Yu Mincho" w:hAnsi="Arial" w:cs="Arial"/>
          <w:b/>
          <w:bCs/>
          <w:iCs/>
          <w:lang w:val="en-US" w:eastAsia="ja-JP"/>
        </w:rPr>
        <w:t xml:space="preserve">SA2 </w:t>
      </w:r>
      <w:r w:rsidR="005F3454" w:rsidRPr="00FE6154">
        <w:rPr>
          <w:rFonts w:ascii="Arial" w:eastAsia="Yu Mincho" w:hAnsi="Arial" w:cs="Arial"/>
          <w:b/>
          <w:bCs/>
          <w:iCs/>
          <w:lang w:val="en-US" w:eastAsia="ja-JP"/>
        </w:rPr>
        <w:t>A2</w:t>
      </w:r>
      <w:r w:rsidR="004758A7" w:rsidRPr="004758A7">
        <w:rPr>
          <w:rFonts w:ascii="Arial" w:eastAsia="Yu Mincho" w:hAnsi="Arial" w:cs="Arial"/>
          <w:b/>
          <w:bCs/>
          <w:iCs/>
          <w:lang w:val="en-US" w:eastAsia="ja-JP"/>
        </w:rPr>
        <w:t>:</w:t>
      </w:r>
      <w:r w:rsidR="00FE6154">
        <w:rPr>
          <w:rFonts w:ascii="Arial" w:eastAsia="Yu Mincho" w:hAnsi="Arial" w:cs="Arial"/>
          <w:b/>
          <w:bCs/>
          <w:iCs/>
          <w:u w:val="single"/>
          <w:lang w:val="en-US" w:eastAsia="ja-JP"/>
        </w:rPr>
        <w:t xml:space="preserve"> </w:t>
      </w:r>
    </w:p>
    <w:p w14:paraId="4DF83758" w14:textId="025A533B" w:rsidR="00AF4CBC" w:rsidRDefault="004436C5" w:rsidP="00FE6154">
      <w:pPr>
        <w:spacing w:before="120"/>
        <w:rPr>
          <w:rFonts w:ascii="Arial" w:hAnsi="Arial" w:cs="Arial"/>
          <w:bCs/>
          <w:lang w:eastAsia="zh-CN"/>
        </w:rPr>
      </w:pPr>
      <w:r w:rsidRPr="008F56C3">
        <w:rPr>
          <w:rFonts w:ascii="Arial" w:hAnsi="Arial" w:cs="Arial" w:hint="eastAsia"/>
          <w:bCs/>
          <w:lang w:eastAsia="zh-CN"/>
        </w:rPr>
        <w:t>S</w:t>
      </w:r>
      <w:r w:rsidRPr="008F56C3">
        <w:rPr>
          <w:rFonts w:ascii="Arial" w:hAnsi="Arial" w:cs="Arial"/>
          <w:bCs/>
          <w:lang w:eastAsia="zh-CN"/>
        </w:rPr>
        <w:t xml:space="preserve">A2 </w:t>
      </w:r>
      <w:r w:rsidR="006B1D69">
        <w:rPr>
          <w:rFonts w:ascii="Arial" w:hAnsi="Arial" w:cs="Arial"/>
          <w:bCs/>
          <w:lang w:eastAsia="zh-CN"/>
        </w:rPr>
        <w:t xml:space="preserve">agrees that the mapping between frequency and MBS service/session </w:t>
      </w:r>
      <w:r w:rsidR="0015745C">
        <w:rPr>
          <w:rFonts w:ascii="Arial" w:hAnsi="Arial" w:cs="Arial"/>
          <w:bCs/>
          <w:lang w:eastAsia="zh-CN"/>
        </w:rPr>
        <w:t>may</w:t>
      </w:r>
      <w:r w:rsidR="006B1D69">
        <w:rPr>
          <w:rFonts w:ascii="Arial" w:hAnsi="Arial" w:cs="Arial"/>
          <w:bCs/>
          <w:lang w:eastAsia="zh-CN"/>
        </w:rPr>
        <w:t xml:space="preserve"> be provided in the service announcement</w:t>
      </w:r>
      <w:r w:rsidR="00173843">
        <w:rPr>
          <w:rFonts w:ascii="Arial" w:hAnsi="Arial" w:cs="Arial"/>
          <w:bCs/>
          <w:lang w:eastAsia="zh-CN"/>
        </w:rPr>
        <w:t xml:space="preserve">, as in LTE </w:t>
      </w:r>
      <w:proofErr w:type="spellStart"/>
      <w:r w:rsidR="00173843">
        <w:rPr>
          <w:rFonts w:ascii="Arial" w:hAnsi="Arial" w:cs="Arial"/>
          <w:bCs/>
          <w:lang w:eastAsia="zh-CN"/>
        </w:rPr>
        <w:t>eMBMS</w:t>
      </w:r>
      <w:proofErr w:type="spellEnd"/>
      <w:r w:rsidR="00173843">
        <w:rPr>
          <w:rFonts w:ascii="Arial" w:hAnsi="Arial" w:cs="Arial"/>
          <w:bCs/>
          <w:lang w:eastAsia="zh-CN"/>
        </w:rPr>
        <w:t>.</w:t>
      </w:r>
      <w:r w:rsidR="00B94474">
        <w:rPr>
          <w:rFonts w:ascii="Arial" w:hAnsi="Arial" w:cs="Arial"/>
          <w:bCs/>
          <w:lang w:eastAsia="zh-CN"/>
        </w:rPr>
        <w:t xml:space="preserve"> </w:t>
      </w:r>
      <w:r w:rsidR="00D04827">
        <w:rPr>
          <w:rFonts w:ascii="Arial" w:hAnsi="Arial" w:cs="Arial"/>
          <w:bCs/>
          <w:lang w:eastAsia="zh-CN"/>
        </w:rPr>
        <w:t>I</w:t>
      </w:r>
      <w:r w:rsidR="000E3E9B">
        <w:rPr>
          <w:rFonts w:ascii="Arial" w:hAnsi="Arial" w:cs="Arial"/>
          <w:bCs/>
          <w:lang w:eastAsia="zh-CN"/>
        </w:rPr>
        <w:t>f the mapping between the frequency and MBS SAIs is broadcast in SIB</w:t>
      </w:r>
      <w:r w:rsidR="00D04827">
        <w:rPr>
          <w:rFonts w:ascii="Arial" w:hAnsi="Arial" w:cs="Arial"/>
          <w:bCs/>
          <w:lang w:eastAsia="zh-CN"/>
        </w:rPr>
        <w:t>, the frequency information in SIB shall be used</w:t>
      </w:r>
      <w:r w:rsidR="007629F6">
        <w:rPr>
          <w:rFonts w:ascii="Arial" w:hAnsi="Arial" w:cs="Arial"/>
          <w:bCs/>
          <w:lang w:eastAsia="zh-CN"/>
        </w:rPr>
        <w:t xml:space="preserve">, regardless </w:t>
      </w:r>
      <w:r w:rsidR="00D04827">
        <w:rPr>
          <w:rFonts w:ascii="Arial" w:hAnsi="Arial" w:cs="Arial"/>
          <w:bCs/>
          <w:lang w:eastAsia="zh-CN"/>
        </w:rPr>
        <w:t xml:space="preserve">of </w:t>
      </w:r>
      <w:r w:rsidR="007629F6">
        <w:rPr>
          <w:rFonts w:ascii="Arial" w:hAnsi="Arial" w:cs="Arial"/>
          <w:bCs/>
          <w:lang w:eastAsia="zh-CN"/>
        </w:rPr>
        <w:t>whether the frequency information is provided in service announcement or not.</w:t>
      </w:r>
    </w:p>
    <w:p w14:paraId="028FC3CF" w14:textId="11573D9C" w:rsidR="00526D02" w:rsidRPr="006B0093" w:rsidRDefault="00526D02" w:rsidP="00526D02">
      <w:pPr>
        <w:spacing w:after="120"/>
        <w:rPr>
          <w:rFonts w:ascii="Arial" w:hAnsi="Arial" w:cs="Arial"/>
          <w:b/>
          <w:lang w:eastAsia="zh-CN"/>
        </w:rPr>
      </w:pPr>
    </w:p>
    <w:p w14:paraId="05719E91" w14:textId="77777777" w:rsidR="00A45FDD" w:rsidRPr="0016014E" w:rsidRDefault="00A45FDD" w:rsidP="00EC1D5F">
      <w:pPr>
        <w:spacing w:after="120"/>
        <w:rPr>
          <w:rFonts w:ascii="Arial" w:hAnsi="Arial" w:cs="Arial"/>
          <w:b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C1D5F" w14:paraId="7E26129F" w14:textId="77777777" w:rsidTr="008F56C3">
        <w:trPr>
          <w:trHeight w:val="413"/>
        </w:trPr>
        <w:tc>
          <w:tcPr>
            <w:tcW w:w="9629" w:type="dxa"/>
          </w:tcPr>
          <w:p w14:paraId="7E26129E" w14:textId="7FF3F826" w:rsidR="00EC1D5F" w:rsidRPr="000D6447" w:rsidRDefault="000D6447" w:rsidP="000D6447">
            <w:pPr>
              <w:rPr>
                <w:rFonts w:ascii="Arial" w:eastAsia="DengXian" w:hAnsi="Arial" w:cs="Arial"/>
                <w:b/>
                <w:lang w:val="en-US"/>
              </w:rPr>
            </w:pPr>
            <w:r>
              <w:rPr>
                <w:rFonts w:ascii="Arial" w:eastAsia="DengXian" w:hAnsi="Arial" w:cs="Arial"/>
                <w:b/>
                <w:lang w:val="en-US"/>
              </w:rPr>
              <w:lastRenderedPageBreak/>
              <w:t xml:space="preserve">Question 3: For both broadcast and multicast session, is </w:t>
            </w:r>
            <w:proofErr w:type="spellStart"/>
            <w:r>
              <w:rPr>
                <w:rFonts w:ascii="Arial" w:eastAsia="DengXian" w:hAnsi="Arial" w:cs="Arial"/>
                <w:b/>
                <w:lang w:val="en-US"/>
              </w:rPr>
              <w:t>sessionID</w:t>
            </w:r>
            <w:proofErr w:type="spellEnd"/>
            <w:r>
              <w:rPr>
                <w:rFonts w:ascii="Arial" w:eastAsia="DengXian" w:hAnsi="Arial" w:cs="Arial"/>
                <w:b/>
                <w:lang w:val="en-US"/>
              </w:rPr>
              <w:t xml:space="preserve"> parameter or alike required in NR or is TMGI sufficient to identify the MBS session?</w:t>
            </w:r>
          </w:p>
        </w:tc>
      </w:tr>
    </w:tbl>
    <w:p w14:paraId="7E2612A1" w14:textId="47314A7C" w:rsidR="00EC1D5F" w:rsidRPr="00FE6154" w:rsidDel="00F910A1" w:rsidRDefault="00EC1D5F" w:rsidP="00FE6154">
      <w:pPr>
        <w:spacing w:before="120"/>
        <w:rPr>
          <w:rFonts w:ascii="Arial" w:eastAsia="Yu Mincho" w:hAnsi="Arial" w:cs="Arial"/>
          <w:b/>
          <w:bCs/>
          <w:iCs/>
          <w:lang w:val="en-US" w:eastAsia="ja-JP"/>
        </w:rPr>
      </w:pPr>
      <w:r w:rsidRPr="00FE6154">
        <w:rPr>
          <w:rFonts w:ascii="Arial" w:eastAsia="Yu Mincho" w:hAnsi="Arial" w:cs="Arial"/>
          <w:b/>
          <w:bCs/>
          <w:iCs/>
          <w:lang w:val="en-US" w:eastAsia="ja-JP"/>
        </w:rPr>
        <w:t xml:space="preserve">SA2 </w:t>
      </w:r>
      <w:r w:rsidR="005F3454" w:rsidRPr="00FE6154">
        <w:rPr>
          <w:rFonts w:ascii="Arial" w:eastAsia="Yu Mincho" w:hAnsi="Arial" w:cs="Arial"/>
          <w:b/>
          <w:bCs/>
          <w:iCs/>
          <w:lang w:val="en-US" w:eastAsia="ja-JP"/>
        </w:rPr>
        <w:t>A3</w:t>
      </w:r>
      <w:r w:rsidR="004758A7">
        <w:rPr>
          <w:rFonts w:ascii="Arial" w:eastAsia="Yu Mincho" w:hAnsi="Arial" w:cs="Arial"/>
          <w:b/>
          <w:bCs/>
          <w:iCs/>
          <w:lang w:val="en-US" w:eastAsia="ja-JP"/>
        </w:rPr>
        <w:t>:</w:t>
      </w:r>
    </w:p>
    <w:p w14:paraId="19ABC3CF" w14:textId="008E59BE" w:rsidR="00200298" w:rsidRDefault="009F33CF" w:rsidP="00FE6154">
      <w:pPr>
        <w:spacing w:before="120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TMGI is sufficient to identify the MBS session. </w:t>
      </w:r>
      <w:r w:rsidR="00827AE2">
        <w:rPr>
          <w:rFonts w:ascii="Arial" w:hAnsi="Arial" w:cs="Arial"/>
          <w:bCs/>
          <w:lang w:eastAsia="zh-CN"/>
        </w:rPr>
        <w:t xml:space="preserve">The </w:t>
      </w:r>
      <w:proofErr w:type="spellStart"/>
      <w:r w:rsidR="00827AE2">
        <w:rPr>
          <w:rFonts w:ascii="Arial" w:hAnsi="Arial" w:cs="Arial"/>
          <w:bCs/>
          <w:lang w:eastAsia="zh-CN"/>
        </w:rPr>
        <w:t>sessionID</w:t>
      </w:r>
      <w:proofErr w:type="spellEnd"/>
      <w:r w:rsidR="00827AE2">
        <w:rPr>
          <w:rFonts w:ascii="Arial" w:hAnsi="Arial" w:cs="Arial"/>
          <w:bCs/>
          <w:lang w:eastAsia="zh-CN"/>
        </w:rPr>
        <w:t xml:space="preserve"> parameter in MBMS/</w:t>
      </w:r>
      <w:proofErr w:type="spellStart"/>
      <w:r w:rsidR="00827AE2">
        <w:rPr>
          <w:rFonts w:ascii="Arial" w:hAnsi="Arial" w:cs="Arial"/>
          <w:bCs/>
          <w:lang w:eastAsia="zh-CN"/>
        </w:rPr>
        <w:t>eMBMS</w:t>
      </w:r>
      <w:proofErr w:type="spellEnd"/>
      <w:r w:rsidR="00827AE2">
        <w:rPr>
          <w:rFonts w:ascii="Arial" w:hAnsi="Arial" w:cs="Arial"/>
          <w:bCs/>
          <w:lang w:eastAsia="zh-CN"/>
        </w:rPr>
        <w:t xml:space="preserve"> </w:t>
      </w:r>
      <w:r w:rsidR="00F12A19">
        <w:rPr>
          <w:rFonts w:ascii="Arial" w:hAnsi="Arial" w:cs="Arial" w:hint="eastAsia"/>
          <w:bCs/>
          <w:lang w:eastAsia="zh-CN"/>
        </w:rPr>
        <w:t>ident</w:t>
      </w:r>
      <w:r w:rsidR="00F12A19">
        <w:rPr>
          <w:rFonts w:ascii="Arial" w:hAnsi="Arial" w:cs="Arial"/>
          <w:bCs/>
          <w:lang w:eastAsia="zh-CN"/>
        </w:rPr>
        <w:t>ifies the</w:t>
      </w:r>
      <w:r w:rsidR="00D0444C">
        <w:rPr>
          <w:rFonts w:ascii="Arial" w:hAnsi="Arial" w:cs="Arial"/>
          <w:bCs/>
          <w:lang w:eastAsia="zh-CN"/>
        </w:rPr>
        <w:t xml:space="preserve"> retransmission of a</w:t>
      </w:r>
      <w:r w:rsidR="00F12A19">
        <w:rPr>
          <w:rFonts w:ascii="Arial" w:hAnsi="Arial" w:cs="Arial"/>
          <w:bCs/>
          <w:lang w:eastAsia="zh-CN"/>
        </w:rPr>
        <w:t xml:space="preserve"> </w:t>
      </w:r>
      <w:r w:rsidR="00200298">
        <w:rPr>
          <w:rFonts w:ascii="Arial" w:hAnsi="Arial" w:cs="Arial"/>
          <w:bCs/>
          <w:lang w:eastAsia="zh-CN"/>
        </w:rPr>
        <w:t>session.</w:t>
      </w:r>
      <w:r w:rsidR="00D0444C">
        <w:rPr>
          <w:rFonts w:ascii="Arial" w:hAnsi="Arial" w:cs="Arial"/>
          <w:bCs/>
          <w:lang w:eastAsia="zh-CN"/>
        </w:rPr>
        <w:t xml:space="preserve"> Th</w:t>
      </w:r>
      <w:r>
        <w:rPr>
          <w:rFonts w:ascii="Arial" w:hAnsi="Arial" w:cs="Arial"/>
          <w:bCs/>
          <w:lang w:eastAsia="zh-CN"/>
        </w:rPr>
        <w:t xml:space="preserve">e session retransmission is </w:t>
      </w:r>
      <w:r w:rsidR="00D42306">
        <w:rPr>
          <w:rFonts w:ascii="Arial" w:hAnsi="Arial" w:cs="Arial"/>
          <w:bCs/>
          <w:lang w:eastAsia="zh-CN"/>
        </w:rPr>
        <w:t xml:space="preserve">not defined in </w:t>
      </w:r>
      <w:r w:rsidR="00D04827">
        <w:rPr>
          <w:rFonts w:ascii="Arial" w:hAnsi="Arial" w:cs="Arial"/>
          <w:bCs/>
          <w:lang w:eastAsia="zh-CN"/>
        </w:rPr>
        <w:t xml:space="preserve">5G </w:t>
      </w:r>
      <w:r w:rsidR="00D42306">
        <w:rPr>
          <w:rFonts w:ascii="Arial" w:hAnsi="Arial" w:cs="Arial"/>
          <w:bCs/>
          <w:lang w:eastAsia="zh-CN"/>
        </w:rPr>
        <w:t xml:space="preserve">MBS, and thus the </w:t>
      </w:r>
      <w:proofErr w:type="spellStart"/>
      <w:r w:rsidR="00D42306">
        <w:rPr>
          <w:rFonts w:ascii="Arial" w:hAnsi="Arial" w:cs="Arial"/>
          <w:bCs/>
          <w:lang w:eastAsia="zh-CN"/>
        </w:rPr>
        <w:t>sessionID</w:t>
      </w:r>
      <w:proofErr w:type="spellEnd"/>
      <w:r w:rsidR="00D42306">
        <w:rPr>
          <w:rFonts w:ascii="Arial" w:hAnsi="Arial" w:cs="Arial"/>
          <w:bCs/>
          <w:lang w:eastAsia="zh-CN"/>
        </w:rPr>
        <w:t xml:space="preserve"> parameter or alike is not </w:t>
      </w:r>
      <w:r w:rsidR="00D04827">
        <w:rPr>
          <w:rFonts w:ascii="Arial" w:hAnsi="Arial" w:cs="Arial"/>
          <w:bCs/>
          <w:lang w:eastAsia="zh-CN"/>
        </w:rPr>
        <w:t>specified</w:t>
      </w:r>
      <w:r w:rsidR="00D42306">
        <w:rPr>
          <w:rFonts w:ascii="Arial" w:hAnsi="Arial" w:cs="Arial"/>
          <w:bCs/>
          <w:lang w:eastAsia="zh-CN"/>
        </w:rPr>
        <w:t>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C9BB435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42306">
        <w:rPr>
          <w:rFonts w:ascii="Arial" w:hAnsi="Arial" w:cs="Arial"/>
          <w:b/>
          <w:color w:val="000000"/>
        </w:rPr>
        <w:t>RAN2</w:t>
      </w:r>
      <w:r w:rsidR="00113362">
        <w:rPr>
          <w:rFonts w:ascii="Arial" w:hAnsi="Arial" w:cs="Arial"/>
          <w:b/>
          <w:color w:val="000000"/>
        </w:rPr>
        <w:t>, RAN3</w:t>
      </w:r>
    </w:p>
    <w:p w14:paraId="7E2612A6" w14:textId="477F9D9B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D42306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 take the above information into account</w:t>
      </w:r>
      <w:r w:rsidR="0079442D">
        <w:rPr>
          <w:rFonts w:ascii="Arial" w:hAnsi="Arial" w:cs="Arial"/>
          <w:bCs/>
          <w:lang w:eastAsia="zh-CN"/>
        </w:rPr>
        <w:t>.</w:t>
      </w:r>
    </w:p>
    <w:p w14:paraId="3766D992" w14:textId="4265C17D" w:rsidR="00FB4693" w:rsidRPr="000F4E43" w:rsidRDefault="00FB4693" w:rsidP="00FB4693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000000"/>
        </w:rPr>
        <w:t>CT1</w:t>
      </w:r>
    </w:p>
    <w:p w14:paraId="7FB58B4E" w14:textId="1FAA617C" w:rsidR="00FB4693" w:rsidRDefault="00FB4693" w:rsidP="00FB4693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Pr="006650C5">
        <w:rPr>
          <w:rFonts w:ascii="Arial" w:hAnsi="Arial" w:cs="Arial"/>
          <w:bCs/>
          <w:lang w:eastAsia="zh-CN"/>
        </w:rPr>
        <w:t xml:space="preserve">to take </w:t>
      </w:r>
      <w:r>
        <w:rPr>
          <w:rFonts w:ascii="Arial" w:hAnsi="Arial" w:cs="Arial"/>
          <w:bCs/>
          <w:lang w:eastAsia="zh-CN"/>
        </w:rPr>
        <w:t>NAS aspect</w:t>
      </w:r>
      <w:r w:rsidR="005F3454">
        <w:rPr>
          <w:rFonts w:ascii="Arial" w:hAnsi="Arial" w:cs="Arial"/>
          <w:bCs/>
          <w:lang w:eastAsia="zh-CN"/>
        </w:rPr>
        <w:t xml:space="preserve"> in </w:t>
      </w:r>
      <w:r w:rsidR="005F3454" w:rsidRPr="00FE6154">
        <w:rPr>
          <w:rFonts w:ascii="Arial" w:hAnsi="Arial" w:cs="Arial"/>
          <w:b/>
          <w:lang w:eastAsia="zh-CN"/>
        </w:rPr>
        <w:t>A1</w:t>
      </w:r>
      <w:r>
        <w:rPr>
          <w:rFonts w:ascii="Arial" w:hAnsi="Arial" w:cs="Arial"/>
          <w:bCs/>
          <w:lang w:eastAsia="zh-CN"/>
        </w:rPr>
        <w:t xml:space="preserve"> in</w:t>
      </w:r>
      <w:r w:rsidR="00013D67">
        <w:rPr>
          <w:rFonts w:ascii="Arial" w:hAnsi="Arial" w:cs="Arial"/>
          <w:bCs/>
          <w:lang w:eastAsia="zh-CN"/>
        </w:rPr>
        <w:t>to account</w:t>
      </w:r>
      <w:r>
        <w:rPr>
          <w:rFonts w:ascii="Arial" w:hAnsi="Arial" w:cs="Arial"/>
          <w:bCs/>
          <w:lang w:eastAsia="zh-CN"/>
        </w:rPr>
        <w:t>.</w:t>
      </w:r>
    </w:p>
    <w:p w14:paraId="00447DAF" w14:textId="6C63D695" w:rsidR="00013D67" w:rsidRPr="000F4E43" w:rsidRDefault="00013D67" w:rsidP="00013D67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To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  <w:color w:val="000000"/>
        </w:rPr>
        <w:t>SA4, SA6</w:t>
      </w:r>
    </w:p>
    <w:p w14:paraId="677EA31D" w14:textId="307FF3CA" w:rsidR="00013D67" w:rsidRPr="008D3A69" w:rsidRDefault="00013D67" w:rsidP="00FB4693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Pr="006650C5">
        <w:rPr>
          <w:rFonts w:ascii="Arial" w:hAnsi="Arial" w:cs="Arial"/>
          <w:bCs/>
          <w:lang w:eastAsia="zh-CN"/>
        </w:rPr>
        <w:t xml:space="preserve">to take </w:t>
      </w:r>
      <w:r>
        <w:rPr>
          <w:rFonts w:ascii="Arial" w:hAnsi="Arial" w:cs="Arial"/>
          <w:bCs/>
          <w:lang w:eastAsia="zh-CN"/>
        </w:rPr>
        <w:t>Service Announcement</w:t>
      </w:r>
      <w:r w:rsidR="005F3454">
        <w:rPr>
          <w:rFonts w:ascii="Arial" w:hAnsi="Arial" w:cs="Arial"/>
          <w:bCs/>
          <w:lang w:eastAsia="zh-CN"/>
        </w:rPr>
        <w:t xml:space="preserve"> aspect</w:t>
      </w:r>
      <w:r w:rsidR="002C4261">
        <w:rPr>
          <w:rFonts w:ascii="Arial" w:hAnsi="Arial" w:cs="Arial"/>
          <w:bCs/>
          <w:lang w:eastAsia="zh-CN"/>
        </w:rPr>
        <w:t xml:space="preserve"> in </w:t>
      </w:r>
      <w:r w:rsidR="002C4261" w:rsidRPr="00FE6154">
        <w:rPr>
          <w:rFonts w:ascii="Arial" w:hAnsi="Arial" w:cs="Arial"/>
          <w:b/>
          <w:lang w:eastAsia="zh-CN"/>
        </w:rPr>
        <w:t>A</w:t>
      </w:r>
      <w:r w:rsidR="00924E2C" w:rsidRPr="00FE6154">
        <w:rPr>
          <w:rFonts w:ascii="Arial" w:hAnsi="Arial" w:cs="Arial"/>
          <w:b/>
          <w:lang w:eastAsia="zh-CN"/>
        </w:rPr>
        <w:t>1</w:t>
      </w:r>
      <w:r w:rsidR="00924E2C">
        <w:rPr>
          <w:rFonts w:ascii="Arial" w:hAnsi="Arial" w:cs="Arial"/>
          <w:bCs/>
          <w:lang w:eastAsia="zh-CN"/>
        </w:rPr>
        <w:t xml:space="preserve"> and </w:t>
      </w:r>
      <w:r w:rsidR="00924E2C" w:rsidRPr="00FE6154">
        <w:rPr>
          <w:rFonts w:ascii="Arial" w:hAnsi="Arial" w:cs="Arial"/>
          <w:b/>
          <w:lang w:eastAsia="zh-CN"/>
        </w:rPr>
        <w:t>A2</w:t>
      </w:r>
      <w:r>
        <w:rPr>
          <w:rFonts w:ascii="Arial" w:hAnsi="Arial" w:cs="Arial"/>
          <w:bCs/>
          <w:lang w:eastAsia="zh-CN"/>
        </w:rPr>
        <w:t xml:space="preserve"> into account.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73A23B9E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79442D">
        <w:rPr>
          <w:rFonts w:ascii="Arial" w:hAnsi="Arial" w:cs="Arial"/>
          <w:bCs/>
        </w:rPr>
        <w:t>8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79442D">
        <w:rPr>
          <w:rFonts w:ascii="Arial" w:hAnsi="Arial" w:cs="Arial"/>
          <w:bCs/>
          <w:lang w:eastAsia="zh-CN"/>
        </w:rPr>
        <w:t>November</w:t>
      </w:r>
      <w:r w:rsidR="00E234A1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15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893ACB">
        <w:rPr>
          <w:rFonts w:ascii="Arial" w:hAnsi="Arial" w:cs="Arial"/>
          <w:bCs/>
          <w:lang w:eastAsia="zh-CN"/>
        </w:rPr>
        <w:t>19</w:t>
      </w:r>
      <w:r w:rsidR="00076BB0" w:rsidRPr="009E5C6F">
        <w:rPr>
          <w:rFonts w:ascii="Arial" w:hAnsi="Arial" w:cs="Arial"/>
          <w:bCs/>
        </w:rPr>
        <w:t>, 202</w:t>
      </w:r>
      <w:r w:rsidR="003A0B7C"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1A4462DB" w14:textId="20B74C87" w:rsidR="00A9670F" w:rsidRDefault="00A9670F" w:rsidP="00A9670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>
        <w:rPr>
          <w:rFonts w:ascii="Arial" w:hAnsi="Arial" w:cs="Arial"/>
          <w:bCs/>
        </w:rPr>
        <w:t>9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AB1446">
        <w:rPr>
          <w:rFonts w:ascii="Arial" w:hAnsi="Arial" w:cs="Arial"/>
          <w:bCs/>
        </w:rPr>
        <w:t>February 14</w:t>
      </w:r>
      <w:r>
        <w:rPr>
          <w:rFonts w:ascii="Arial" w:hAnsi="Arial" w:cs="Arial"/>
          <w:bCs/>
          <w:lang w:eastAsia="zh-CN"/>
        </w:rPr>
        <w:t xml:space="preserve"> - </w:t>
      </w:r>
      <w:r w:rsidR="00AB1446">
        <w:rPr>
          <w:rFonts w:ascii="Arial" w:hAnsi="Arial" w:cs="Arial"/>
          <w:bCs/>
          <w:lang w:eastAsia="zh-CN"/>
        </w:rPr>
        <w:t>25</w:t>
      </w:r>
      <w:r w:rsidRPr="009E5C6F">
        <w:rPr>
          <w:rFonts w:ascii="Arial" w:hAnsi="Arial" w:cs="Arial"/>
          <w:bCs/>
        </w:rPr>
        <w:t>, 202</w:t>
      </w:r>
      <w:r w:rsidR="00AB1446"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7E2612AC" w14:textId="77777777" w:rsidR="00463675" w:rsidRPr="00A9670F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A9670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E70B6A" w14:textId="77777777" w:rsidR="00E03E36" w:rsidRDefault="00E03E36">
      <w:r>
        <w:separator/>
      </w:r>
    </w:p>
  </w:endnote>
  <w:endnote w:type="continuationSeparator" w:id="0">
    <w:p w14:paraId="64054486" w14:textId="77777777" w:rsidR="00E03E36" w:rsidRDefault="00E03E36">
      <w:r>
        <w:continuationSeparator/>
      </w:r>
    </w:p>
  </w:endnote>
  <w:endnote w:type="continuationNotice" w:id="1">
    <w:p w14:paraId="055C24F8" w14:textId="77777777" w:rsidR="00E03E36" w:rsidRDefault="00E03E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3DC97F" w14:textId="77777777" w:rsidR="00E03E36" w:rsidRDefault="00E03E36">
      <w:r>
        <w:separator/>
      </w:r>
    </w:p>
  </w:footnote>
  <w:footnote w:type="continuationSeparator" w:id="0">
    <w:p w14:paraId="111C710C" w14:textId="77777777" w:rsidR="00E03E36" w:rsidRDefault="00E03E36">
      <w:r>
        <w:continuationSeparator/>
      </w:r>
    </w:p>
  </w:footnote>
  <w:footnote w:type="continuationNotice" w:id="1">
    <w:p w14:paraId="55CD2B3D" w14:textId="77777777" w:rsidR="00E03E36" w:rsidRDefault="00E03E3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1"/>
  </w:num>
  <w:num w:numId="17">
    <w:abstractNumId w:val="15"/>
  </w:num>
  <w:num w:numId="1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FF2"/>
    <w:rsid w:val="0000710D"/>
    <w:rsid w:val="00011EC3"/>
    <w:rsid w:val="00013D67"/>
    <w:rsid w:val="00024FDE"/>
    <w:rsid w:val="000277C4"/>
    <w:rsid w:val="0004159B"/>
    <w:rsid w:val="0004400D"/>
    <w:rsid w:val="00050454"/>
    <w:rsid w:val="000534DD"/>
    <w:rsid w:val="00057996"/>
    <w:rsid w:val="00062339"/>
    <w:rsid w:val="00063139"/>
    <w:rsid w:val="00066AE0"/>
    <w:rsid w:val="00071315"/>
    <w:rsid w:val="00072110"/>
    <w:rsid w:val="00073F59"/>
    <w:rsid w:val="00076BB0"/>
    <w:rsid w:val="00083D1D"/>
    <w:rsid w:val="000872FD"/>
    <w:rsid w:val="00087AD2"/>
    <w:rsid w:val="000A10AE"/>
    <w:rsid w:val="000A5D28"/>
    <w:rsid w:val="000B6D31"/>
    <w:rsid w:val="000B78BF"/>
    <w:rsid w:val="000B7B70"/>
    <w:rsid w:val="000D6447"/>
    <w:rsid w:val="000E3E9B"/>
    <w:rsid w:val="000E75D7"/>
    <w:rsid w:val="000E7997"/>
    <w:rsid w:val="000E7FEC"/>
    <w:rsid w:val="000F08AB"/>
    <w:rsid w:val="000F32FF"/>
    <w:rsid w:val="000F4E43"/>
    <w:rsid w:val="000F5C88"/>
    <w:rsid w:val="00113362"/>
    <w:rsid w:val="00113DAF"/>
    <w:rsid w:val="001143EE"/>
    <w:rsid w:val="001164AE"/>
    <w:rsid w:val="001279F2"/>
    <w:rsid w:val="00130EDD"/>
    <w:rsid w:val="00140057"/>
    <w:rsid w:val="00144B78"/>
    <w:rsid w:val="00146955"/>
    <w:rsid w:val="00156210"/>
    <w:rsid w:val="00157148"/>
    <w:rsid w:val="0015745C"/>
    <w:rsid w:val="0016014E"/>
    <w:rsid w:val="00160B47"/>
    <w:rsid w:val="00173843"/>
    <w:rsid w:val="00175A43"/>
    <w:rsid w:val="001775BE"/>
    <w:rsid w:val="00180216"/>
    <w:rsid w:val="00181ACB"/>
    <w:rsid w:val="00183999"/>
    <w:rsid w:val="00190C35"/>
    <w:rsid w:val="001A31C6"/>
    <w:rsid w:val="001A7D3E"/>
    <w:rsid w:val="001B7D46"/>
    <w:rsid w:val="001C1B1A"/>
    <w:rsid w:val="001C1BBF"/>
    <w:rsid w:val="001D45D5"/>
    <w:rsid w:val="001D71CA"/>
    <w:rsid w:val="00200298"/>
    <w:rsid w:val="00201D92"/>
    <w:rsid w:val="00203215"/>
    <w:rsid w:val="00211379"/>
    <w:rsid w:val="002116A0"/>
    <w:rsid w:val="0022103D"/>
    <w:rsid w:val="00221641"/>
    <w:rsid w:val="00223ED5"/>
    <w:rsid w:val="00243599"/>
    <w:rsid w:val="00264A7F"/>
    <w:rsid w:val="002656BC"/>
    <w:rsid w:val="00296B99"/>
    <w:rsid w:val="002A1A89"/>
    <w:rsid w:val="002B1C9B"/>
    <w:rsid w:val="002B70FE"/>
    <w:rsid w:val="002C4261"/>
    <w:rsid w:val="002E23A6"/>
    <w:rsid w:val="002E464A"/>
    <w:rsid w:val="002F1D4F"/>
    <w:rsid w:val="003007F7"/>
    <w:rsid w:val="003132EF"/>
    <w:rsid w:val="003138F0"/>
    <w:rsid w:val="003208DD"/>
    <w:rsid w:val="00324937"/>
    <w:rsid w:val="00344778"/>
    <w:rsid w:val="00347EC1"/>
    <w:rsid w:val="00354440"/>
    <w:rsid w:val="00375A54"/>
    <w:rsid w:val="00381039"/>
    <w:rsid w:val="003856A3"/>
    <w:rsid w:val="003867FB"/>
    <w:rsid w:val="00387EBE"/>
    <w:rsid w:val="003940A2"/>
    <w:rsid w:val="003948B2"/>
    <w:rsid w:val="00395703"/>
    <w:rsid w:val="00395AD7"/>
    <w:rsid w:val="003974D4"/>
    <w:rsid w:val="003A0B7C"/>
    <w:rsid w:val="003A19D4"/>
    <w:rsid w:val="003A309A"/>
    <w:rsid w:val="003B542E"/>
    <w:rsid w:val="003C6ED3"/>
    <w:rsid w:val="003D3175"/>
    <w:rsid w:val="003D4891"/>
    <w:rsid w:val="003E198F"/>
    <w:rsid w:val="003F5AF5"/>
    <w:rsid w:val="004049C2"/>
    <w:rsid w:val="00416573"/>
    <w:rsid w:val="00425B90"/>
    <w:rsid w:val="00427973"/>
    <w:rsid w:val="0043465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3675"/>
    <w:rsid w:val="00467869"/>
    <w:rsid w:val="004727C2"/>
    <w:rsid w:val="00473F68"/>
    <w:rsid w:val="004758A7"/>
    <w:rsid w:val="00477B8F"/>
    <w:rsid w:val="004868CA"/>
    <w:rsid w:val="004900DD"/>
    <w:rsid w:val="0049299A"/>
    <w:rsid w:val="0049341F"/>
    <w:rsid w:val="004A0085"/>
    <w:rsid w:val="004A0545"/>
    <w:rsid w:val="004A293F"/>
    <w:rsid w:val="004A31B6"/>
    <w:rsid w:val="004A6245"/>
    <w:rsid w:val="004B60EC"/>
    <w:rsid w:val="004C32B2"/>
    <w:rsid w:val="004C5781"/>
    <w:rsid w:val="004D4B95"/>
    <w:rsid w:val="004E592D"/>
    <w:rsid w:val="004E7F6A"/>
    <w:rsid w:val="004F210D"/>
    <w:rsid w:val="004F4A64"/>
    <w:rsid w:val="00526D02"/>
    <w:rsid w:val="00527778"/>
    <w:rsid w:val="00531AB4"/>
    <w:rsid w:val="005538D7"/>
    <w:rsid w:val="00572535"/>
    <w:rsid w:val="00574819"/>
    <w:rsid w:val="00574CB5"/>
    <w:rsid w:val="00584B08"/>
    <w:rsid w:val="00586194"/>
    <w:rsid w:val="00586749"/>
    <w:rsid w:val="005909CA"/>
    <w:rsid w:val="00595688"/>
    <w:rsid w:val="005A1026"/>
    <w:rsid w:val="005B06AD"/>
    <w:rsid w:val="005B1091"/>
    <w:rsid w:val="005C38C8"/>
    <w:rsid w:val="005D29CF"/>
    <w:rsid w:val="005D6E90"/>
    <w:rsid w:val="005F0468"/>
    <w:rsid w:val="005F1DF2"/>
    <w:rsid w:val="005F1FCD"/>
    <w:rsid w:val="005F256A"/>
    <w:rsid w:val="005F3454"/>
    <w:rsid w:val="00600780"/>
    <w:rsid w:val="00611C47"/>
    <w:rsid w:val="00612F67"/>
    <w:rsid w:val="0062666D"/>
    <w:rsid w:val="00631238"/>
    <w:rsid w:val="00641D75"/>
    <w:rsid w:val="006618E3"/>
    <w:rsid w:val="006637C4"/>
    <w:rsid w:val="006650C5"/>
    <w:rsid w:val="00670A25"/>
    <w:rsid w:val="006759EE"/>
    <w:rsid w:val="00693898"/>
    <w:rsid w:val="00694B6B"/>
    <w:rsid w:val="006A38BC"/>
    <w:rsid w:val="006B0093"/>
    <w:rsid w:val="006B1D69"/>
    <w:rsid w:val="006B389A"/>
    <w:rsid w:val="006B63CA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4C2C"/>
    <w:rsid w:val="006F610A"/>
    <w:rsid w:val="007054B3"/>
    <w:rsid w:val="00707A80"/>
    <w:rsid w:val="00713C1C"/>
    <w:rsid w:val="00717D76"/>
    <w:rsid w:val="00720F7D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29F6"/>
    <w:rsid w:val="0076333F"/>
    <w:rsid w:val="00772292"/>
    <w:rsid w:val="00782601"/>
    <w:rsid w:val="00784767"/>
    <w:rsid w:val="00787651"/>
    <w:rsid w:val="007925A7"/>
    <w:rsid w:val="00792905"/>
    <w:rsid w:val="0079367A"/>
    <w:rsid w:val="0079442D"/>
    <w:rsid w:val="007A1FE0"/>
    <w:rsid w:val="007A564D"/>
    <w:rsid w:val="007A64C5"/>
    <w:rsid w:val="007A6DC9"/>
    <w:rsid w:val="007C4361"/>
    <w:rsid w:val="007D1850"/>
    <w:rsid w:val="007E2009"/>
    <w:rsid w:val="007E2F26"/>
    <w:rsid w:val="007E4CB3"/>
    <w:rsid w:val="007E6724"/>
    <w:rsid w:val="007E7500"/>
    <w:rsid w:val="007F14C7"/>
    <w:rsid w:val="00812FA3"/>
    <w:rsid w:val="00816732"/>
    <w:rsid w:val="00817A7E"/>
    <w:rsid w:val="00822947"/>
    <w:rsid w:val="00827222"/>
    <w:rsid w:val="00827AE2"/>
    <w:rsid w:val="008335BA"/>
    <w:rsid w:val="00834659"/>
    <w:rsid w:val="00834BD7"/>
    <w:rsid w:val="0084049C"/>
    <w:rsid w:val="00840950"/>
    <w:rsid w:val="00841710"/>
    <w:rsid w:val="00844354"/>
    <w:rsid w:val="00850715"/>
    <w:rsid w:val="00851A03"/>
    <w:rsid w:val="0085215B"/>
    <w:rsid w:val="00854847"/>
    <w:rsid w:val="0085630E"/>
    <w:rsid w:val="00857CC6"/>
    <w:rsid w:val="00857D06"/>
    <w:rsid w:val="00866EBF"/>
    <w:rsid w:val="0086711C"/>
    <w:rsid w:val="008713B2"/>
    <w:rsid w:val="008753DD"/>
    <w:rsid w:val="00884360"/>
    <w:rsid w:val="00893ACB"/>
    <w:rsid w:val="00893EF4"/>
    <w:rsid w:val="00895E01"/>
    <w:rsid w:val="008B2BBD"/>
    <w:rsid w:val="008B5568"/>
    <w:rsid w:val="008B6A9B"/>
    <w:rsid w:val="008C09AC"/>
    <w:rsid w:val="008C1134"/>
    <w:rsid w:val="008C2107"/>
    <w:rsid w:val="008D0091"/>
    <w:rsid w:val="008D2A92"/>
    <w:rsid w:val="008D3A69"/>
    <w:rsid w:val="008D6007"/>
    <w:rsid w:val="008D693C"/>
    <w:rsid w:val="008E1559"/>
    <w:rsid w:val="008F0285"/>
    <w:rsid w:val="008F56C3"/>
    <w:rsid w:val="008F7DD5"/>
    <w:rsid w:val="00906004"/>
    <w:rsid w:val="00923E7C"/>
    <w:rsid w:val="00924D46"/>
    <w:rsid w:val="00924E2C"/>
    <w:rsid w:val="009259E9"/>
    <w:rsid w:val="00931EDC"/>
    <w:rsid w:val="009368D2"/>
    <w:rsid w:val="00944CC6"/>
    <w:rsid w:val="00957216"/>
    <w:rsid w:val="00961B8C"/>
    <w:rsid w:val="009720CD"/>
    <w:rsid w:val="00980E2B"/>
    <w:rsid w:val="0098234F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4F3B"/>
    <w:rsid w:val="009D7DB6"/>
    <w:rsid w:val="009E2687"/>
    <w:rsid w:val="009E4CC2"/>
    <w:rsid w:val="009E5C6F"/>
    <w:rsid w:val="009F33CF"/>
    <w:rsid w:val="009F76A3"/>
    <w:rsid w:val="00A073F8"/>
    <w:rsid w:val="00A07FCE"/>
    <w:rsid w:val="00A13E78"/>
    <w:rsid w:val="00A15222"/>
    <w:rsid w:val="00A15CD7"/>
    <w:rsid w:val="00A3261E"/>
    <w:rsid w:val="00A37F59"/>
    <w:rsid w:val="00A441B5"/>
    <w:rsid w:val="00A45FDD"/>
    <w:rsid w:val="00A658FE"/>
    <w:rsid w:val="00A80196"/>
    <w:rsid w:val="00A80253"/>
    <w:rsid w:val="00A835DC"/>
    <w:rsid w:val="00A9121E"/>
    <w:rsid w:val="00A91384"/>
    <w:rsid w:val="00A94BC5"/>
    <w:rsid w:val="00A9670F"/>
    <w:rsid w:val="00AB1446"/>
    <w:rsid w:val="00AB4CC7"/>
    <w:rsid w:val="00AB5E9E"/>
    <w:rsid w:val="00AC3CA6"/>
    <w:rsid w:val="00AC6962"/>
    <w:rsid w:val="00AD146E"/>
    <w:rsid w:val="00AE0028"/>
    <w:rsid w:val="00AE1BD2"/>
    <w:rsid w:val="00AE4A42"/>
    <w:rsid w:val="00AF11FC"/>
    <w:rsid w:val="00AF4CBC"/>
    <w:rsid w:val="00AF53F6"/>
    <w:rsid w:val="00AF5D18"/>
    <w:rsid w:val="00AF6C6A"/>
    <w:rsid w:val="00B26490"/>
    <w:rsid w:val="00B30B5D"/>
    <w:rsid w:val="00B31FE9"/>
    <w:rsid w:val="00B32F19"/>
    <w:rsid w:val="00B422CC"/>
    <w:rsid w:val="00B46282"/>
    <w:rsid w:val="00B5303E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B668D"/>
    <w:rsid w:val="00BB77FB"/>
    <w:rsid w:val="00BC225A"/>
    <w:rsid w:val="00BD3184"/>
    <w:rsid w:val="00BD7CAA"/>
    <w:rsid w:val="00BE11D3"/>
    <w:rsid w:val="00BF0702"/>
    <w:rsid w:val="00BF47BB"/>
    <w:rsid w:val="00BF5985"/>
    <w:rsid w:val="00BF7A6F"/>
    <w:rsid w:val="00C07614"/>
    <w:rsid w:val="00C237AD"/>
    <w:rsid w:val="00C24B6C"/>
    <w:rsid w:val="00C25B1D"/>
    <w:rsid w:val="00C2792F"/>
    <w:rsid w:val="00C33343"/>
    <w:rsid w:val="00C36F77"/>
    <w:rsid w:val="00C3710F"/>
    <w:rsid w:val="00C4081E"/>
    <w:rsid w:val="00C41264"/>
    <w:rsid w:val="00C433B8"/>
    <w:rsid w:val="00C47105"/>
    <w:rsid w:val="00C55D6B"/>
    <w:rsid w:val="00C57506"/>
    <w:rsid w:val="00C63083"/>
    <w:rsid w:val="00C831C8"/>
    <w:rsid w:val="00C84C6D"/>
    <w:rsid w:val="00C9202D"/>
    <w:rsid w:val="00CA615E"/>
    <w:rsid w:val="00CA6FCD"/>
    <w:rsid w:val="00CB3860"/>
    <w:rsid w:val="00CB6CB8"/>
    <w:rsid w:val="00CD1574"/>
    <w:rsid w:val="00CE5F4B"/>
    <w:rsid w:val="00CF7E07"/>
    <w:rsid w:val="00D01E72"/>
    <w:rsid w:val="00D03F4E"/>
    <w:rsid w:val="00D0444C"/>
    <w:rsid w:val="00D04827"/>
    <w:rsid w:val="00D054DE"/>
    <w:rsid w:val="00D103D3"/>
    <w:rsid w:val="00D13046"/>
    <w:rsid w:val="00D21C53"/>
    <w:rsid w:val="00D4108B"/>
    <w:rsid w:val="00D42306"/>
    <w:rsid w:val="00D458F4"/>
    <w:rsid w:val="00D5113A"/>
    <w:rsid w:val="00D51EF6"/>
    <w:rsid w:val="00D60729"/>
    <w:rsid w:val="00D71CAE"/>
    <w:rsid w:val="00D8016F"/>
    <w:rsid w:val="00D812DC"/>
    <w:rsid w:val="00DA61BB"/>
    <w:rsid w:val="00DA75CA"/>
    <w:rsid w:val="00DD20B8"/>
    <w:rsid w:val="00DD3B30"/>
    <w:rsid w:val="00DD4365"/>
    <w:rsid w:val="00DD788E"/>
    <w:rsid w:val="00DE24B5"/>
    <w:rsid w:val="00DF3D15"/>
    <w:rsid w:val="00DF6CA4"/>
    <w:rsid w:val="00E03234"/>
    <w:rsid w:val="00E03E36"/>
    <w:rsid w:val="00E050DA"/>
    <w:rsid w:val="00E234A1"/>
    <w:rsid w:val="00E240F5"/>
    <w:rsid w:val="00E3663A"/>
    <w:rsid w:val="00E54223"/>
    <w:rsid w:val="00E5734E"/>
    <w:rsid w:val="00E621C8"/>
    <w:rsid w:val="00E74294"/>
    <w:rsid w:val="00E772C8"/>
    <w:rsid w:val="00E80B69"/>
    <w:rsid w:val="00E81ACE"/>
    <w:rsid w:val="00E84BC5"/>
    <w:rsid w:val="00E8687F"/>
    <w:rsid w:val="00E87510"/>
    <w:rsid w:val="00EA5154"/>
    <w:rsid w:val="00EA7942"/>
    <w:rsid w:val="00EB74E0"/>
    <w:rsid w:val="00EC13E9"/>
    <w:rsid w:val="00EC1D5F"/>
    <w:rsid w:val="00ED05A8"/>
    <w:rsid w:val="00ED2C18"/>
    <w:rsid w:val="00EE305E"/>
    <w:rsid w:val="00EE3074"/>
    <w:rsid w:val="00EE6892"/>
    <w:rsid w:val="00EE6951"/>
    <w:rsid w:val="00EF503F"/>
    <w:rsid w:val="00F02A6A"/>
    <w:rsid w:val="00F03081"/>
    <w:rsid w:val="00F0458E"/>
    <w:rsid w:val="00F12A19"/>
    <w:rsid w:val="00F20113"/>
    <w:rsid w:val="00F36173"/>
    <w:rsid w:val="00F417B8"/>
    <w:rsid w:val="00F451FF"/>
    <w:rsid w:val="00F60A1A"/>
    <w:rsid w:val="00F62570"/>
    <w:rsid w:val="00F71E4B"/>
    <w:rsid w:val="00F72EE0"/>
    <w:rsid w:val="00F736CE"/>
    <w:rsid w:val="00F74D4F"/>
    <w:rsid w:val="00F910A1"/>
    <w:rsid w:val="00F933E7"/>
    <w:rsid w:val="00F93F75"/>
    <w:rsid w:val="00F944D9"/>
    <w:rsid w:val="00F949D4"/>
    <w:rsid w:val="00F95B61"/>
    <w:rsid w:val="00F95D31"/>
    <w:rsid w:val="00FA469E"/>
    <w:rsid w:val="00FB05EA"/>
    <w:rsid w:val="00FB4693"/>
    <w:rsid w:val="00FC5B59"/>
    <w:rsid w:val="00FC70A3"/>
    <w:rsid w:val="00FC744B"/>
    <w:rsid w:val="00FC79EA"/>
    <w:rsid w:val="00FD7F38"/>
    <w:rsid w:val="00FE6154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7F5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29</cp:revision>
  <cp:lastPrinted>2002-04-23T08:10:00Z</cp:lastPrinted>
  <dcterms:created xsi:type="dcterms:W3CDTF">2021-10-03T09:31:00Z</dcterms:created>
  <dcterms:modified xsi:type="dcterms:W3CDTF">2021-10-10T12:31:00Z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